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354A86" w14:textId="77777777" w:rsidR="000A381A" w:rsidRDefault="00520550">
      <w:pPr>
        <w:pStyle w:val="Heading1"/>
        <w:jc w:val="center"/>
        <w:rPr>
          <w:sz w:val="32"/>
        </w:rPr>
      </w:pPr>
      <w:r>
        <w:rPr>
          <w:noProof/>
        </w:rPr>
        <mc:AlternateContent>
          <mc:Choice Requires="wps">
            <w:drawing>
              <wp:anchor distT="0" distB="0" distL="114300" distR="114300" simplePos="0" relativeHeight="2" behindDoc="0" locked="0" layoutInCell="1" allowOverlap="1" wp14:anchorId="7F7B697B" wp14:editId="3C8A9B74">
                <wp:simplePos x="0" y="0"/>
                <wp:positionH relativeFrom="column">
                  <wp:posOffset>0</wp:posOffset>
                </wp:positionH>
                <wp:positionV relativeFrom="paragraph">
                  <wp:posOffset>6350</wp:posOffset>
                </wp:positionV>
                <wp:extent cx="6340475" cy="0"/>
                <wp:effectExtent l="0" t="0" r="0" b="0"/>
                <wp:wrapNone/>
                <wp:docPr id="1" name="Straight Arrow Connector 35"/>
                <wp:cNvGraphicFramePr/>
                <a:graphic xmlns:a="http://schemas.openxmlformats.org/drawingml/2006/main">
                  <a:graphicData uri="http://schemas.microsoft.com/office/word/2010/wordprocessingShape">
                    <wps:wsp>
                      <wps:cNvSpPr/>
                      <wps:spPr>
                        <a:xfrm>
                          <a:off x="0" y="0"/>
                          <a:ext cx="6339960" cy="360000"/>
                        </a:xfrm>
                        <a:custGeom>
                          <a:avLst/>
                          <a:gdLst/>
                          <a:ahLst/>
                          <a:cxnLst/>
                          <a:rect l="l" t="t" r="r" b="b"/>
                          <a:pathLst>
                            <a:path w="21600" h="21600">
                              <a:moveTo>
                                <a:pt x="0" y="0"/>
                              </a:moveTo>
                              <a:lnTo>
                                <a:pt x="21600" y="21600"/>
                              </a:lnTo>
                            </a:path>
                          </a:pathLst>
                        </a:custGeom>
                        <a:noFill/>
                        <a:ln w="15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35" stroked="t" style="position:absolute;margin-left:0pt;margin-top:-1749.45pt;width:499.15pt;height:1749.95pt" wp14:anchorId="7551D887" type="shapetype_32">
                <w10:wrap type="none"/>
                <v:fill o:detectmouseclick="t" on="false"/>
                <v:stroke color="black" weight="15840" joinstyle="round" endcap="flat"/>
              </v:shape>
            </w:pict>
          </mc:Fallback>
        </mc:AlternateContent>
      </w:r>
      <w:r>
        <w:rPr>
          <w:sz w:val="32"/>
        </w:rPr>
        <w:t>Investigation: Spectroscopy</w:t>
      </w:r>
    </w:p>
    <w:p w14:paraId="0078EDE5" w14:textId="77777777" w:rsidR="000A381A" w:rsidRDefault="000A381A"/>
    <w:p w14:paraId="3A4B1D5E" w14:textId="77777777" w:rsidR="000A381A" w:rsidRDefault="00520550">
      <w:pPr>
        <w:rPr>
          <w:rStyle w:val="IntenseReference"/>
          <w:sz w:val="24"/>
        </w:rPr>
      </w:pPr>
      <w:r>
        <w:rPr>
          <w:rStyle w:val="IntenseReference"/>
          <w:sz w:val="24"/>
        </w:rPr>
        <w:t>Introduction</w:t>
      </w:r>
    </w:p>
    <w:p w14:paraId="6EB27B4F" w14:textId="77777777" w:rsidR="000A381A" w:rsidRDefault="000A381A">
      <w:pPr>
        <w:rPr>
          <w:rStyle w:val="IntenseReference"/>
          <w:sz w:val="24"/>
        </w:rPr>
      </w:pPr>
    </w:p>
    <w:p w14:paraId="50317B09" w14:textId="1413C46E" w:rsidR="000A381A" w:rsidRDefault="00520550">
      <w:pPr>
        <w:rPr>
          <w:sz w:val="22"/>
        </w:rPr>
      </w:pPr>
      <w:r>
        <w:rPr>
          <w:sz w:val="22"/>
        </w:rPr>
        <w:t>The electrons orbiting around an atom have very specific energ</w:t>
      </w:r>
      <w:r w:rsidR="003333ED">
        <w:rPr>
          <w:sz w:val="22"/>
        </w:rPr>
        <w:t>y</w:t>
      </w:r>
      <w:r>
        <w:rPr>
          <w:sz w:val="22"/>
        </w:rPr>
        <w:t xml:space="preserve"> levels they are allowed to be in. These electrons can absorb the energy of a photon to jump up an energy level, but this photon energy must be exactly the same </w:t>
      </w:r>
      <w:r w:rsidR="003333ED">
        <w:rPr>
          <w:sz w:val="22"/>
        </w:rPr>
        <w:t xml:space="preserve">as </w:t>
      </w:r>
      <w:r>
        <w:rPr>
          <w:sz w:val="22"/>
        </w:rPr>
        <w:t xml:space="preserve">the energy difference between the two energy levels of the electron. Likewise, if an electron drops down an energy level it releases a photon which has the exact energy of the difference </w:t>
      </w:r>
      <w:r w:rsidR="003333ED">
        <w:rPr>
          <w:sz w:val="22"/>
        </w:rPr>
        <w:t xml:space="preserve">between </w:t>
      </w:r>
      <w:r>
        <w:rPr>
          <w:sz w:val="22"/>
        </w:rPr>
        <w:t xml:space="preserve">the energy levels. As a result, we can see the bright lines called emission lines when the </w:t>
      </w:r>
      <w:r w:rsidR="003176D9">
        <w:rPr>
          <w:sz w:val="22"/>
        </w:rPr>
        <w:t xml:space="preserve">electron </w:t>
      </w:r>
      <w:r>
        <w:rPr>
          <w:sz w:val="22"/>
        </w:rPr>
        <w:t xml:space="preserve">emits a photon and the absorption lines when the electron absorbs a photon. </w:t>
      </w:r>
    </w:p>
    <w:p w14:paraId="1549F37F" w14:textId="77777777" w:rsidR="000A381A" w:rsidRDefault="000A381A">
      <w:pPr>
        <w:rPr>
          <w:sz w:val="22"/>
        </w:rPr>
      </w:pPr>
    </w:p>
    <w:p w14:paraId="510EFFD7" w14:textId="77777777" w:rsidR="000A381A" w:rsidRDefault="00520550">
      <w:r>
        <w:rPr>
          <w:sz w:val="22"/>
        </w:rPr>
        <w:t>The wavelengths of these lines depend on the element or molecule that has absorbed/emitted the photon and these lines are called the spectral lines or the spectra.</w:t>
      </w:r>
    </w:p>
    <w:p w14:paraId="4779B77E" w14:textId="77777777" w:rsidR="000A381A" w:rsidRDefault="000A381A">
      <w:pPr>
        <w:rPr>
          <w:sz w:val="22"/>
        </w:rPr>
      </w:pPr>
    </w:p>
    <w:p w14:paraId="23813531" w14:textId="77777777" w:rsidR="000A381A" w:rsidRDefault="00520550">
      <w:pPr>
        <w:rPr>
          <w:sz w:val="22"/>
        </w:rPr>
      </w:pPr>
      <w:r>
        <w:rPr>
          <w:noProof/>
        </w:rPr>
        <mc:AlternateContent>
          <mc:Choice Requires="wps">
            <w:drawing>
              <wp:anchor distT="0" distB="0" distL="0" distR="0" simplePos="0" relativeHeight="7" behindDoc="0" locked="0" layoutInCell="1" allowOverlap="1" wp14:anchorId="2C7A9014" wp14:editId="74F6080F">
                <wp:simplePos x="0" y="0"/>
                <wp:positionH relativeFrom="column">
                  <wp:align>center</wp:align>
                </wp:positionH>
                <wp:positionV relativeFrom="paragraph">
                  <wp:posOffset>635</wp:posOffset>
                </wp:positionV>
                <wp:extent cx="5855970" cy="3538855"/>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5855970" cy="3538855"/>
                        </a:xfrm>
                        <a:prstGeom prst="rect">
                          <a:avLst/>
                        </a:prstGeom>
                      </wps:spPr>
                      <wps:txbx>
                        <w:txbxContent>
                          <w:p w14:paraId="1A8FE024" w14:textId="77777777" w:rsidR="000A381A" w:rsidRDefault="00520550">
                            <w:pPr>
                              <w:pStyle w:val="Illustration"/>
                              <w:jc w:val="center"/>
                            </w:pPr>
                            <w:r>
                              <w:rPr>
                                <w:noProof/>
                              </w:rPr>
                              <w:drawing>
                                <wp:inline distT="0" distB="0" distL="0" distR="0" wp14:anchorId="0D3B7AFF" wp14:editId="3DEA445B">
                                  <wp:extent cx="5562600" cy="298132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5562600" cy="2981325"/>
                                          </a:xfrm>
                                          <a:prstGeom prst="rect">
                                            <a:avLst/>
                                          </a:prstGeom>
                                        </pic:spPr>
                                      </pic:pic>
                                    </a:graphicData>
                                  </a:graphic>
                                </wp:inline>
                              </w:drawing>
                            </w:r>
                            <w:r>
                              <w:br/>
                            </w:r>
                          </w:p>
                          <w:p w14:paraId="1C968359" w14:textId="77777777" w:rsidR="000A381A" w:rsidRDefault="00520550">
                            <w:pPr>
                              <w:pStyle w:val="Illustration"/>
                              <w:jc w:val="center"/>
                            </w:pPr>
                            <w:r>
                              <w:t>Absorption of a photon by an electron in an atom</w:t>
                            </w:r>
                          </w:p>
                        </w:txbxContent>
                      </wps:txbx>
                      <wps:bodyPr lIns="0" tIns="0" rIns="0" bIns="0" anchor="t">
                        <a:noAutofit/>
                      </wps:bodyPr>
                    </wps:wsp>
                  </a:graphicData>
                </a:graphic>
              </wp:anchor>
            </w:drawing>
          </mc:Choice>
          <mc:Fallback>
            <w:pict>
              <v:shapetype w14:anchorId="2C7A9014" id="_x0000_t202" coordsize="21600,21600" o:spt="202" path="m,l,21600r21600,l21600,xe">
                <v:stroke joinstyle="miter"/>
                <v:path gradientshapeok="t" o:connecttype="rect"/>
              </v:shapetype>
              <v:shape id="Frame2" o:spid="_x0000_s1026" type="#_x0000_t202" style="position:absolute;margin-left:0;margin-top:.05pt;width:461.1pt;height:278.65pt;z-index:7;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es1jAEAABYDAAAOAAAAZHJzL2Uyb0RvYy54bWysUttKAzEQfRf8h5B3u7VSrUu3oogiiArq&#13;&#10;B6TZpBvYZMIkdrd/7yTbraJv4ksyt5w5cybLq962bKswGHAVP51MOVNOQm3cpuLvb3cnC85CFK4W&#13;&#10;LThV8Z0K/Gp1fLTsfKlm0EBbK2QE4kLZ+Yo3MfqyKIJslBVhAl45SmpAKyK5uClqFB2h27aYTafn&#13;&#10;RQdYewSpQqDo7ZDkq4yvtZLxWeugImsrTtxiPjGf63QWq6UoNyh8Y+SehvgDCyuMo6YHqFsRBftA&#13;&#10;8wvKGokQQMeJBFuA1kaqPANNczr9Mc1rI7zKs5A4wR9kCv8HK5+2L8hMXfEZZ05YWtEd0jVLynQ+&#13;&#10;lFTw6qkk9jfQ04bHeKBgGrjXaNNNozDKk8a7g66qj0xScL6Yzy8vKCUpdzY/W5CfcIqv5x5DvFdg&#13;&#10;WTIqjrS4rKfYPoY4lI4l9C4RGwgkK/brfs92DfWOyLYPjjRK+x4NHI31aAgnG6CfMPRxcP0RQZvc&#13;&#10;K4EOSPteJH5mu/8oabvf/Vz19Z1XnwAAAP//AwBQSwMEFAAGAAgAAAAhAGNA4cbhAAAACgEAAA8A&#13;&#10;AABkcnMvZG93bnJldi54bWxMj81OwzAQhO9IvIO1SNyoQ0QLTeNUFT8nJNQ0HDg68TaxGq9D7Lbh&#13;&#10;7dme4LLS7mhm58vXk+vFCcdgPSm4nyUgkBpvLLUKPqu3uycQIWoyuveECn4wwLq4vsp1ZvyZSjzt&#13;&#10;Yis4hEKmFXQxDpmUoenQ6TDzAxJrez86HXkdW2lGfeZw18s0SRbSaUv8odMDPnfYHHZHp2DzReWr&#13;&#10;/f6ot+W+tFW1TOh9cVDq9mZ6WfHYrEBEnOKfAy4M3B8KLlb7I5kgegVMEy9XwdoyTVMQtYL5/PEB&#13;&#10;ZJHL/wjFLwAAAP//AwBQSwECLQAUAAYACAAAACEAtoM4kv4AAADhAQAAEwAAAAAAAAAAAAAAAAAA&#13;&#10;AAAAW0NvbnRlbnRfVHlwZXNdLnhtbFBLAQItABQABgAIAAAAIQA4/SH/1gAAAJQBAAALAAAAAAAA&#13;&#10;AAAAAAAAAC8BAABfcmVscy8ucmVsc1BLAQItABQABgAIAAAAIQAHses1jAEAABYDAAAOAAAAAAAA&#13;&#10;AAAAAAAAAC4CAABkcnMvZTJvRG9jLnhtbFBLAQItABQABgAIAAAAIQBjQOHG4QAAAAoBAAAPAAAA&#13;&#10;AAAAAAAAAAAAAOYDAABkcnMvZG93bnJldi54bWxQSwUGAAAAAAQABADzAAAA9AQAAAAA&#13;&#10;" filled="f" stroked="f">
                <v:textbox inset="0,0,0,0">
                  <w:txbxContent>
                    <w:p w14:paraId="1A8FE024" w14:textId="77777777" w:rsidR="000A381A" w:rsidRDefault="00520550">
                      <w:pPr>
                        <w:pStyle w:val="Illustration"/>
                        <w:jc w:val="center"/>
                      </w:pPr>
                      <w:r>
                        <w:rPr>
                          <w:noProof/>
                        </w:rPr>
                        <w:drawing>
                          <wp:inline distT="0" distB="0" distL="0" distR="0" wp14:anchorId="0D3B7AFF" wp14:editId="3DEA445B">
                            <wp:extent cx="5562600" cy="298132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5562600" cy="2981325"/>
                                    </a:xfrm>
                                    <a:prstGeom prst="rect">
                                      <a:avLst/>
                                    </a:prstGeom>
                                  </pic:spPr>
                                </pic:pic>
                              </a:graphicData>
                            </a:graphic>
                          </wp:inline>
                        </w:drawing>
                      </w:r>
                      <w:r>
                        <w:br/>
                      </w:r>
                    </w:p>
                    <w:p w14:paraId="1C968359" w14:textId="77777777" w:rsidR="000A381A" w:rsidRDefault="00520550">
                      <w:pPr>
                        <w:pStyle w:val="Illustration"/>
                        <w:jc w:val="center"/>
                      </w:pPr>
                      <w:r>
                        <w:t>Absorption of a photon by an electron in an atom</w:t>
                      </w:r>
                    </w:p>
                  </w:txbxContent>
                </v:textbox>
                <w10:wrap type="square" side="largest"/>
              </v:shape>
            </w:pict>
          </mc:Fallback>
        </mc:AlternateContent>
      </w:r>
    </w:p>
    <w:p w14:paraId="2EE2592A" w14:textId="77777777" w:rsidR="000A381A" w:rsidRDefault="000A381A">
      <w:pPr>
        <w:rPr>
          <w:sz w:val="22"/>
        </w:rPr>
      </w:pPr>
    </w:p>
    <w:p w14:paraId="3C837B39" w14:textId="77777777" w:rsidR="000A381A" w:rsidRDefault="000A381A">
      <w:pPr>
        <w:rPr>
          <w:sz w:val="22"/>
        </w:rPr>
      </w:pPr>
    </w:p>
    <w:p w14:paraId="1B1B00D1" w14:textId="77777777" w:rsidR="000A381A" w:rsidRDefault="000A381A">
      <w:pPr>
        <w:rPr>
          <w:sz w:val="22"/>
        </w:rPr>
      </w:pPr>
    </w:p>
    <w:p w14:paraId="75FB13DC" w14:textId="77777777" w:rsidR="000A381A" w:rsidRDefault="000A381A">
      <w:pPr>
        <w:rPr>
          <w:sz w:val="22"/>
        </w:rPr>
      </w:pPr>
    </w:p>
    <w:p w14:paraId="3C35D921" w14:textId="77777777" w:rsidR="000A381A" w:rsidRDefault="000A381A">
      <w:pPr>
        <w:rPr>
          <w:sz w:val="22"/>
        </w:rPr>
      </w:pPr>
    </w:p>
    <w:p w14:paraId="78D7AAB7" w14:textId="77777777" w:rsidR="000A381A" w:rsidRDefault="000A381A">
      <w:pPr>
        <w:rPr>
          <w:sz w:val="22"/>
        </w:rPr>
      </w:pPr>
    </w:p>
    <w:p w14:paraId="04BD259F" w14:textId="77777777" w:rsidR="000A381A" w:rsidRDefault="000A381A">
      <w:pPr>
        <w:rPr>
          <w:sz w:val="22"/>
        </w:rPr>
      </w:pPr>
    </w:p>
    <w:p w14:paraId="6758F10B" w14:textId="77777777" w:rsidR="000A381A" w:rsidRDefault="000A381A">
      <w:pPr>
        <w:rPr>
          <w:sz w:val="22"/>
        </w:rPr>
      </w:pPr>
    </w:p>
    <w:p w14:paraId="5A241A3F" w14:textId="77777777" w:rsidR="000A381A" w:rsidRDefault="000A381A">
      <w:pPr>
        <w:rPr>
          <w:sz w:val="22"/>
        </w:rPr>
      </w:pPr>
    </w:p>
    <w:p w14:paraId="360FC844" w14:textId="77777777" w:rsidR="000A381A" w:rsidRDefault="000A381A">
      <w:pPr>
        <w:rPr>
          <w:sz w:val="22"/>
        </w:rPr>
      </w:pPr>
    </w:p>
    <w:p w14:paraId="1682A954" w14:textId="77777777" w:rsidR="000A381A" w:rsidRDefault="000A381A">
      <w:pPr>
        <w:rPr>
          <w:sz w:val="22"/>
        </w:rPr>
      </w:pPr>
    </w:p>
    <w:p w14:paraId="2DA6C014" w14:textId="77777777" w:rsidR="000A381A" w:rsidRDefault="000A381A">
      <w:pPr>
        <w:rPr>
          <w:sz w:val="22"/>
        </w:rPr>
      </w:pPr>
    </w:p>
    <w:p w14:paraId="71237A75" w14:textId="77777777" w:rsidR="000A381A" w:rsidRDefault="000A381A">
      <w:pPr>
        <w:rPr>
          <w:sz w:val="22"/>
        </w:rPr>
      </w:pPr>
    </w:p>
    <w:p w14:paraId="791DC75F" w14:textId="77777777" w:rsidR="000A381A" w:rsidRDefault="000A381A">
      <w:pPr>
        <w:rPr>
          <w:sz w:val="22"/>
        </w:rPr>
      </w:pPr>
    </w:p>
    <w:p w14:paraId="067684DF" w14:textId="77777777" w:rsidR="000A381A" w:rsidRDefault="000A381A">
      <w:pPr>
        <w:rPr>
          <w:sz w:val="22"/>
        </w:rPr>
      </w:pPr>
    </w:p>
    <w:p w14:paraId="0BD40E25" w14:textId="77777777" w:rsidR="000A381A" w:rsidRDefault="000A381A">
      <w:pPr>
        <w:rPr>
          <w:sz w:val="22"/>
        </w:rPr>
      </w:pPr>
    </w:p>
    <w:p w14:paraId="612F5E95" w14:textId="77777777" w:rsidR="000A381A" w:rsidRDefault="000A381A">
      <w:pPr>
        <w:rPr>
          <w:sz w:val="22"/>
        </w:rPr>
      </w:pPr>
    </w:p>
    <w:p w14:paraId="714C5C5B" w14:textId="77777777" w:rsidR="000A381A" w:rsidRDefault="000A381A">
      <w:pPr>
        <w:rPr>
          <w:sz w:val="22"/>
        </w:rPr>
      </w:pPr>
    </w:p>
    <w:p w14:paraId="19801449" w14:textId="77777777" w:rsidR="000A381A" w:rsidRDefault="000A381A">
      <w:pPr>
        <w:rPr>
          <w:sz w:val="22"/>
        </w:rPr>
      </w:pPr>
    </w:p>
    <w:p w14:paraId="6196E67F" w14:textId="77777777" w:rsidR="000A381A" w:rsidRDefault="000A381A">
      <w:pPr>
        <w:rPr>
          <w:sz w:val="22"/>
        </w:rPr>
      </w:pPr>
    </w:p>
    <w:p w14:paraId="751575E4" w14:textId="77777777" w:rsidR="000A381A" w:rsidRDefault="000A381A">
      <w:pPr>
        <w:rPr>
          <w:sz w:val="22"/>
        </w:rPr>
      </w:pPr>
    </w:p>
    <w:p w14:paraId="5358B146" w14:textId="77777777" w:rsidR="000A381A" w:rsidRDefault="000A381A">
      <w:pPr>
        <w:rPr>
          <w:sz w:val="22"/>
        </w:rPr>
      </w:pPr>
    </w:p>
    <w:p w14:paraId="0C95B79B" w14:textId="20CECDF3" w:rsidR="000A381A" w:rsidRDefault="00520550">
      <w:r>
        <w:rPr>
          <w:sz w:val="22"/>
        </w:rPr>
        <w:t>In this experiment we will observe the spectra of several sources to see how they vary and what information we can glea</w:t>
      </w:r>
      <w:r w:rsidR="003333ED">
        <w:rPr>
          <w:sz w:val="22"/>
        </w:rPr>
        <w:t>n</w:t>
      </w:r>
      <w:r>
        <w:rPr>
          <w:sz w:val="22"/>
        </w:rPr>
        <w:t xml:space="preserve"> from observing these features. We will also investigate the applications</w:t>
      </w:r>
      <w:r w:rsidR="003333ED">
        <w:rPr>
          <w:sz w:val="22"/>
        </w:rPr>
        <w:t xml:space="preserve"> of</w:t>
      </w:r>
      <w:r>
        <w:rPr>
          <w:sz w:val="22"/>
        </w:rPr>
        <w:t xml:space="preserve"> spectral lines in both industry and astrophysics. </w:t>
      </w:r>
    </w:p>
    <w:p w14:paraId="66B15B5F" w14:textId="77777777" w:rsidR="000A381A" w:rsidRDefault="000A381A">
      <w:pPr>
        <w:rPr>
          <w:rStyle w:val="IntenseReference"/>
          <w:b w:val="0"/>
          <w:bCs w:val="0"/>
          <w:smallCaps w:val="0"/>
          <w:color w:val="00000A"/>
          <w:spacing w:val="0"/>
          <w:sz w:val="22"/>
        </w:rPr>
      </w:pPr>
    </w:p>
    <w:p w14:paraId="3D0B2FD7" w14:textId="77777777" w:rsidR="000A381A" w:rsidRDefault="00520550">
      <w:pPr>
        <w:pStyle w:val="ListParagraph"/>
        <w:numPr>
          <w:ilvl w:val="0"/>
          <w:numId w:val="1"/>
        </w:numPr>
        <w:rPr>
          <w:b/>
          <w:bCs/>
          <w:smallCaps/>
          <w:color w:val="5B9BD5" w:themeColor="accent1"/>
          <w:spacing w:val="5"/>
          <w:sz w:val="24"/>
        </w:rPr>
      </w:pPr>
      <w:r>
        <w:rPr>
          <w:b/>
          <w:bCs/>
          <w:smallCaps/>
          <w:color w:val="5B9BD5" w:themeColor="accent1"/>
          <w:spacing w:val="5"/>
          <w:sz w:val="24"/>
        </w:rPr>
        <w:t>Questioning and Predicting</w:t>
      </w:r>
    </w:p>
    <w:p w14:paraId="71372D42" w14:textId="77777777" w:rsidR="000A381A" w:rsidRDefault="000A381A">
      <w:pPr>
        <w:rPr>
          <w:b/>
          <w:bCs/>
          <w:smallCaps/>
          <w:color w:val="5B9BD5" w:themeColor="accent1"/>
          <w:spacing w:val="5"/>
          <w:sz w:val="24"/>
        </w:rPr>
      </w:pPr>
    </w:p>
    <w:p w14:paraId="6CD03B3A" w14:textId="77777777" w:rsidR="000A381A" w:rsidRDefault="00520550">
      <w:pPr>
        <w:rPr>
          <w:sz w:val="22"/>
        </w:rPr>
      </w:pPr>
      <w:r>
        <w:rPr>
          <w:sz w:val="22"/>
        </w:rPr>
        <w:t xml:space="preserve">Let us think about the aim of this investigation: </w:t>
      </w:r>
    </w:p>
    <w:p w14:paraId="0B7D22D3" w14:textId="77777777" w:rsidR="000A381A" w:rsidRDefault="00520550">
      <w:pPr>
        <w:pStyle w:val="ListParagraph"/>
        <w:numPr>
          <w:ilvl w:val="0"/>
          <w:numId w:val="2"/>
        </w:numPr>
        <w:rPr>
          <w:sz w:val="22"/>
        </w:rPr>
      </w:pPr>
      <w:r>
        <w:rPr>
          <w:sz w:val="22"/>
        </w:rPr>
        <w:t xml:space="preserve">What lines can we see when observing the different sources and how do these lines differ across the sources? </w:t>
      </w:r>
    </w:p>
    <w:p w14:paraId="5AADAAC7" w14:textId="77777777" w:rsidR="000A381A" w:rsidRDefault="00520550">
      <w:pPr>
        <w:pStyle w:val="ListParagraph"/>
        <w:numPr>
          <w:ilvl w:val="0"/>
          <w:numId w:val="2"/>
        </w:numPr>
        <w:rPr>
          <w:sz w:val="22"/>
        </w:rPr>
      </w:pPr>
      <w:r>
        <w:rPr>
          <w:sz w:val="22"/>
        </w:rPr>
        <w:t xml:space="preserve">What could cause changes in the spectral lines? </w:t>
      </w:r>
    </w:p>
    <w:p w14:paraId="537D81FD" w14:textId="77777777" w:rsidR="000A381A" w:rsidRDefault="00520550">
      <w:pPr>
        <w:rPr>
          <w:sz w:val="22"/>
        </w:rPr>
      </w:pPr>
      <w:r>
        <w:rPr>
          <w:noProof/>
        </w:rPr>
        <w:lastRenderedPageBreak/>
        <mc:AlternateContent>
          <mc:Choice Requires="wps">
            <w:drawing>
              <wp:anchor distT="0" distB="0" distL="0" distR="0" simplePos="0" relativeHeight="6" behindDoc="0" locked="0" layoutInCell="1" allowOverlap="1" wp14:anchorId="1DA01B84" wp14:editId="224C585E">
                <wp:simplePos x="0" y="0"/>
                <wp:positionH relativeFrom="column">
                  <wp:posOffset>591820</wp:posOffset>
                </wp:positionH>
                <wp:positionV relativeFrom="paragraph">
                  <wp:posOffset>53340</wp:posOffset>
                </wp:positionV>
                <wp:extent cx="5151755" cy="3807460"/>
                <wp:effectExtent l="0" t="0" r="0" b="0"/>
                <wp:wrapSquare wrapText="largest"/>
                <wp:docPr id="5" name="Frame1"/>
                <wp:cNvGraphicFramePr/>
                <a:graphic xmlns:a="http://schemas.openxmlformats.org/drawingml/2006/main">
                  <a:graphicData uri="http://schemas.microsoft.com/office/word/2010/wordprocessingShape">
                    <wps:wsp>
                      <wps:cNvSpPr txBox="1"/>
                      <wps:spPr>
                        <a:xfrm>
                          <a:off x="0" y="0"/>
                          <a:ext cx="5151755" cy="3807460"/>
                        </a:xfrm>
                        <a:prstGeom prst="rect">
                          <a:avLst/>
                        </a:prstGeom>
                      </wps:spPr>
                      <wps:txbx>
                        <w:txbxContent>
                          <w:p w14:paraId="1E879AA0" w14:textId="77777777" w:rsidR="000A381A" w:rsidRDefault="00520550">
                            <w:pPr>
                              <w:pStyle w:val="Illustration"/>
                              <w:jc w:val="center"/>
                            </w:pPr>
                            <w:r>
                              <w:rPr>
                                <w:noProof/>
                              </w:rPr>
                              <w:drawing>
                                <wp:inline distT="0" distB="0" distL="0" distR="0" wp14:anchorId="5F4D27FB" wp14:editId="2E03A89E">
                                  <wp:extent cx="5151755" cy="355600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9"/>
                                          <a:stretch>
                                            <a:fillRect/>
                                          </a:stretch>
                                        </pic:blipFill>
                                        <pic:spPr bwMode="auto">
                                          <a:xfrm>
                                            <a:off x="0" y="0"/>
                                            <a:ext cx="5151755" cy="3556000"/>
                                          </a:xfrm>
                                          <a:prstGeom prst="rect">
                                            <a:avLst/>
                                          </a:prstGeom>
                                        </pic:spPr>
                                      </pic:pic>
                                    </a:graphicData>
                                  </a:graphic>
                                </wp:inline>
                              </w:drawing>
                            </w:r>
                            <w:r>
                              <w:br/>
                              <w:t>How can we determine what element the observed spectrum matches?</w:t>
                            </w:r>
                          </w:p>
                        </w:txbxContent>
                      </wps:txbx>
                      <wps:bodyPr lIns="0" tIns="0" rIns="0" bIns="0" anchor="t">
                        <a:noAutofit/>
                      </wps:bodyPr>
                    </wps:wsp>
                  </a:graphicData>
                </a:graphic>
              </wp:anchor>
            </w:drawing>
          </mc:Choice>
          <mc:Fallback>
            <w:pict>
              <v:shape w14:anchorId="1DA01B84" id="Frame1" o:spid="_x0000_s1027" type="#_x0000_t202" style="position:absolute;margin-left:46.6pt;margin-top:4.2pt;width:405.65pt;height:299.8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AxLkQEAAB0DAAAOAAAAZHJzL2Uyb0RvYy54bWysUtFO6zAMfUfiH6K8s7bAAFXrEAiBkNC9&#13;&#10;SMAHZGmyRmriyAlr9/c42ToQvCFeUsd2j885zuJ6tD3bKAwGXMOrWcmZchJa49YNf3u9P7niLETh&#13;&#10;WtGDUw3fqsCvl8dHi8HX6hQ66FuFjEBcqAff8C5GXxdFkJ2yIszAK0dFDWhFpCuuixbFQOi2L07L&#13;&#10;8qIYAFuPIFUIlL3bFfky42utZPyvdVCR9Q0nbjGfmM9VOovlQtRrFL4zck9D/IKFFcbR0APUnYiC&#13;&#10;vaP5AWWNRAig40yCLUBrI1XWQGqq8pual054lbWQOcEfbAp/Byv/bZ6Rmbbhc86csLSie6RPlZwZ&#13;&#10;fKip4cVTSxxvYaQNT/lAySR41GjTl6QwqpPH24OvaoxMUnJezavLOQ2QVDu7Ki/PL7LzxefvHkN8&#13;&#10;UGBZChqOtLjsp9g8hUhUqHVqoUsitiOQojiuxizhQG4F7ZY494+OrEprnwKcgtUUCCc7oAexG+fg&#13;&#10;5j2CNnlkwt4h7UfSDjKT/XtJS/56z12fr3r5AQAA//8DAFBLAwQUAAYACAAAACEA/vuQ6OIAAAAN&#13;&#10;AQAADwAAAGRycy9kb3ducmV2LnhtbExPy07DMBC8I/EP1iJxozalREmaTVXxOCEh0nDg6MRuYjVe&#13;&#10;h9htw99jTuWy0mgeO1NsZjuwk568cYRwvxDANLVOGeoQPuvXuxSYD5KUHBxphB/tYVNeXxUyV+5M&#13;&#10;lT7tQsdiCPlcIvQhjDnnvu21lX7hRk2R27vJyhDh1HE1yXMMtwNfCpFwKw3FD70c9VOv28PuaBG2&#13;&#10;X1S9mO/35qPaV6auM0FvyQHx9mZ+XsezXQMLeg4XB/xtiP2hjMUadyTl2YCQPSyjEiFdAYt0JlaP&#13;&#10;wBqERKQCeFnw/yvKXwAAAP//AwBQSwECLQAUAAYACAAAACEAtoM4kv4AAADhAQAAEwAAAAAAAAAA&#13;&#10;AAAAAAAAAAAAW0NvbnRlbnRfVHlwZXNdLnhtbFBLAQItABQABgAIAAAAIQA4/SH/1gAAAJQBAAAL&#13;&#10;AAAAAAAAAAAAAAAAAC8BAABfcmVscy8ucmVsc1BLAQItABQABgAIAAAAIQA5lAxLkQEAAB0DAAAO&#13;&#10;AAAAAAAAAAAAAAAAAC4CAABkcnMvZTJvRG9jLnhtbFBLAQItABQABgAIAAAAIQD++5Do4gAAAA0B&#13;&#10;AAAPAAAAAAAAAAAAAAAAAOsDAABkcnMvZG93bnJldi54bWxQSwUGAAAAAAQABADzAAAA+gQAAAAA&#13;&#10;" filled="f" stroked="f">
                <v:textbox inset="0,0,0,0">
                  <w:txbxContent>
                    <w:p w14:paraId="1E879AA0" w14:textId="77777777" w:rsidR="000A381A" w:rsidRDefault="00520550">
                      <w:pPr>
                        <w:pStyle w:val="Illustration"/>
                        <w:jc w:val="center"/>
                      </w:pPr>
                      <w:r>
                        <w:rPr>
                          <w:noProof/>
                        </w:rPr>
                        <w:drawing>
                          <wp:inline distT="0" distB="0" distL="0" distR="0" wp14:anchorId="5F4D27FB" wp14:editId="2E03A89E">
                            <wp:extent cx="5151755" cy="355600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0"/>
                                    <a:stretch>
                                      <a:fillRect/>
                                    </a:stretch>
                                  </pic:blipFill>
                                  <pic:spPr bwMode="auto">
                                    <a:xfrm>
                                      <a:off x="0" y="0"/>
                                      <a:ext cx="5151755" cy="3556000"/>
                                    </a:xfrm>
                                    <a:prstGeom prst="rect">
                                      <a:avLst/>
                                    </a:prstGeom>
                                  </pic:spPr>
                                </pic:pic>
                              </a:graphicData>
                            </a:graphic>
                          </wp:inline>
                        </w:drawing>
                      </w:r>
                      <w:r>
                        <w:br/>
                        <w:t>How can we determine what element the observed spectrum matches?</w:t>
                      </w:r>
                    </w:p>
                  </w:txbxContent>
                </v:textbox>
                <w10:wrap type="square" side="largest"/>
              </v:shape>
            </w:pict>
          </mc:Fallback>
        </mc:AlternateContent>
      </w:r>
    </w:p>
    <w:p w14:paraId="10F09DC1" w14:textId="77777777" w:rsidR="000A381A" w:rsidRDefault="000A381A">
      <w:pPr>
        <w:rPr>
          <w:sz w:val="22"/>
        </w:rPr>
      </w:pPr>
    </w:p>
    <w:p w14:paraId="79E0BC97" w14:textId="77777777" w:rsidR="000A381A" w:rsidRDefault="000A381A">
      <w:pPr>
        <w:rPr>
          <w:sz w:val="22"/>
        </w:rPr>
      </w:pPr>
    </w:p>
    <w:p w14:paraId="3DAFF7FF" w14:textId="77777777" w:rsidR="000A381A" w:rsidRDefault="000A381A">
      <w:pPr>
        <w:rPr>
          <w:sz w:val="22"/>
        </w:rPr>
      </w:pPr>
    </w:p>
    <w:p w14:paraId="22C9D751" w14:textId="77777777" w:rsidR="000A381A" w:rsidRDefault="000A381A">
      <w:pPr>
        <w:rPr>
          <w:rStyle w:val="IntenseReference"/>
          <w:sz w:val="24"/>
        </w:rPr>
      </w:pPr>
    </w:p>
    <w:p w14:paraId="3456048F" w14:textId="77777777" w:rsidR="000A381A" w:rsidRDefault="000A381A">
      <w:pPr>
        <w:rPr>
          <w:rStyle w:val="IntenseReference"/>
          <w:sz w:val="24"/>
        </w:rPr>
      </w:pPr>
    </w:p>
    <w:p w14:paraId="62F9BC63" w14:textId="77777777" w:rsidR="000A381A" w:rsidRDefault="000A381A">
      <w:pPr>
        <w:rPr>
          <w:rStyle w:val="IntenseReference"/>
          <w:sz w:val="24"/>
        </w:rPr>
      </w:pPr>
    </w:p>
    <w:p w14:paraId="21BD0506" w14:textId="77777777" w:rsidR="000A381A" w:rsidRDefault="000A381A">
      <w:pPr>
        <w:rPr>
          <w:rStyle w:val="IntenseReference"/>
          <w:sz w:val="24"/>
        </w:rPr>
      </w:pPr>
    </w:p>
    <w:p w14:paraId="6B766F99" w14:textId="77777777" w:rsidR="000A381A" w:rsidRDefault="000A381A">
      <w:pPr>
        <w:rPr>
          <w:rStyle w:val="IntenseReference"/>
          <w:sz w:val="24"/>
        </w:rPr>
      </w:pPr>
    </w:p>
    <w:p w14:paraId="39A4382B" w14:textId="77777777" w:rsidR="000A381A" w:rsidRDefault="000A381A">
      <w:pPr>
        <w:rPr>
          <w:rStyle w:val="IntenseReference"/>
          <w:sz w:val="24"/>
        </w:rPr>
      </w:pPr>
    </w:p>
    <w:p w14:paraId="6C0B9F90" w14:textId="77777777" w:rsidR="000A381A" w:rsidRDefault="000A381A">
      <w:pPr>
        <w:rPr>
          <w:rStyle w:val="IntenseReference"/>
          <w:sz w:val="24"/>
        </w:rPr>
      </w:pPr>
    </w:p>
    <w:p w14:paraId="14F53E44" w14:textId="77777777" w:rsidR="000A381A" w:rsidRDefault="000A381A">
      <w:pPr>
        <w:rPr>
          <w:rStyle w:val="IntenseReference"/>
          <w:sz w:val="24"/>
        </w:rPr>
      </w:pPr>
    </w:p>
    <w:p w14:paraId="1F62805C" w14:textId="77777777" w:rsidR="000A381A" w:rsidRDefault="000A381A">
      <w:pPr>
        <w:rPr>
          <w:rStyle w:val="IntenseReference"/>
          <w:sz w:val="24"/>
        </w:rPr>
      </w:pPr>
    </w:p>
    <w:p w14:paraId="20E3121B" w14:textId="77777777" w:rsidR="000A381A" w:rsidRDefault="000A381A">
      <w:pPr>
        <w:rPr>
          <w:rStyle w:val="IntenseReference"/>
          <w:sz w:val="24"/>
        </w:rPr>
      </w:pPr>
    </w:p>
    <w:p w14:paraId="423A50A1" w14:textId="77777777" w:rsidR="000A381A" w:rsidRDefault="000A381A">
      <w:pPr>
        <w:rPr>
          <w:rStyle w:val="IntenseReference"/>
          <w:sz w:val="24"/>
        </w:rPr>
      </w:pPr>
    </w:p>
    <w:p w14:paraId="5233FA84" w14:textId="77777777" w:rsidR="000A381A" w:rsidRDefault="000A381A">
      <w:pPr>
        <w:rPr>
          <w:rStyle w:val="IntenseReference"/>
          <w:sz w:val="24"/>
        </w:rPr>
      </w:pPr>
    </w:p>
    <w:p w14:paraId="2F1E857A" w14:textId="77777777" w:rsidR="000A381A" w:rsidRDefault="000A381A">
      <w:pPr>
        <w:rPr>
          <w:rStyle w:val="IntenseReference"/>
          <w:sz w:val="24"/>
        </w:rPr>
      </w:pPr>
    </w:p>
    <w:p w14:paraId="40F365E6" w14:textId="77777777" w:rsidR="000A381A" w:rsidRDefault="000A381A">
      <w:pPr>
        <w:rPr>
          <w:rStyle w:val="IntenseReference"/>
          <w:sz w:val="24"/>
        </w:rPr>
      </w:pPr>
    </w:p>
    <w:p w14:paraId="5498F475" w14:textId="77777777" w:rsidR="000A381A" w:rsidRDefault="000A381A">
      <w:pPr>
        <w:rPr>
          <w:rStyle w:val="IntenseReference"/>
          <w:sz w:val="24"/>
        </w:rPr>
      </w:pPr>
    </w:p>
    <w:p w14:paraId="0AE7066C" w14:textId="77777777" w:rsidR="000A381A" w:rsidRDefault="000A381A">
      <w:pPr>
        <w:rPr>
          <w:rStyle w:val="IntenseReference"/>
          <w:sz w:val="24"/>
        </w:rPr>
      </w:pPr>
    </w:p>
    <w:p w14:paraId="5BEE0F83" w14:textId="77777777" w:rsidR="000A381A" w:rsidRDefault="000A381A">
      <w:pPr>
        <w:rPr>
          <w:rStyle w:val="IntenseReference"/>
          <w:sz w:val="24"/>
        </w:rPr>
      </w:pPr>
    </w:p>
    <w:p w14:paraId="56D5E9DB" w14:textId="77777777" w:rsidR="000A381A" w:rsidRDefault="000A381A">
      <w:pPr>
        <w:rPr>
          <w:rStyle w:val="IntenseReference"/>
          <w:sz w:val="24"/>
        </w:rPr>
      </w:pPr>
    </w:p>
    <w:p w14:paraId="67796B85" w14:textId="77777777" w:rsidR="000A381A" w:rsidRDefault="000A381A">
      <w:pPr>
        <w:rPr>
          <w:rStyle w:val="IntenseReference"/>
          <w:sz w:val="24"/>
        </w:rPr>
      </w:pPr>
    </w:p>
    <w:p w14:paraId="5856E6FE" w14:textId="77777777" w:rsidR="000A381A" w:rsidRDefault="000A381A">
      <w:pPr>
        <w:pStyle w:val="BodyText"/>
      </w:pPr>
    </w:p>
    <w:p w14:paraId="18E8878D" w14:textId="77777777" w:rsidR="000A381A" w:rsidRDefault="000A381A"/>
    <w:p w14:paraId="2BA4E791" w14:textId="77777777" w:rsidR="000A381A" w:rsidRDefault="00520550">
      <w:r>
        <w:rPr>
          <w:rStyle w:val="IntenseReference"/>
          <w:sz w:val="24"/>
        </w:rPr>
        <w:t>Hypothesis</w:t>
      </w:r>
    </w:p>
    <w:p w14:paraId="70547A1E" w14:textId="77777777" w:rsidR="000A381A" w:rsidRDefault="000A381A">
      <w:pPr>
        <w:rPr>
          <w:sz w:val="22"/>
        </w:rPr>
      </w:pPr>
    </w:p>
    <w:p w14:paraId="73DDC5EF" w14:textId="77777777" w:rsidR="000A381A" w:rsidRDefault="00520550">
      <w:pPr>
        <w:rPr>
          <w:sz w:val="22"/>
        </w:rPr>
      </w:pPr>
      <w:r>
        <w:rPr>
          <w:sz w:val="22"/>
        </w:rPr>
        <w:t>The wavelength where a spectral line is observed depends on the ____________________________</w:t>
      </w:r>
    </w:p>
    <w:p w14:paraId="1DFF578A" w14:textId="77777777" w:rsidR="000A381A" w:rsidRDefault="000A381A">
      <w:pPr>
        <w:rPr>
          <w:rStyle w:val="IntenseReference"/>
          <w:b w:val="0"/>
          <w:bCs w:val="0"/>
          <w:smallCaps w:val="0"/>
          <w:color w:val="00000A"/>
          <w:spacing w:val="0"/>
          <w:sz w:val="22"/>
        </w:rPr>
      </w:pPr>
    </w:p>
    <w:p w14:paraId="67CE0A65" w14:textId="77777777" w:rsidR="000A381A" w:rsidRDefault="00520550">
      <w:r>
        <w:rPr>
          <w:rStyle w:val="IntenseReference"/>
          <w:b w:val="0"/>
          <w:bCs w:val="0"/>
          <w:smallCaps w:val="0"/>
          <w:color w:val="00000A"/>
          <w:spacing w:val="0"/>
          <w:sz w:val="22"/>
        </w:rPr>
        <w:t>The multiple lines in a spectrum for one element are due to __________________________________</w:t>
      </w:r>
    </w:p>
    <w:p w14:paraId="6671A68C" w14:textId="77777777" w:rsidR="000A381A" w:rsidRDefault="000A381A">
      <w:pPr>
        <w:rPr>
          <w:color w:val="00000A"/>
          <w:sz w:val="22"/>
        </w:rPr>
      </w:pPr>
    </w:p>
    <w:p w14:paraId="310F2B3E" w14:textId="77777777" w:rsidR="000A381A" w:rsidRDefault="000A381A">
      <w:pPr>
        <w:rPr>
          <w:rStyle w:val="IntenseReference"/>
          <w:sz w:val="24"/>
        </w:rPr>
      </w:pPr>
    </w:p>
    <w:p w14:paraId="2DFAAFF5" w14:textId="77777777" w:rsidR="000A381A" w:rsidRDefault="00520550">
      <w:pPr>
        <w:pStyle w:val="ListParagraph"/>
        <w:numPr>
          <w:ilvl w:val="0"/>
          <w:numId w:val="1"/>
        </w:numPr>
        <w:rPr>
          <w:b/>
          <w:bCs/>
          <w:smallCaps/>
          <w:color w:val="5B9BD5" w:themeColor="accent1"/>
          <w:spacing w:val="5"/>
          <w:sz w:val="24"/>
        </w:rPr>
      </w:pPr>
      <w:r>
        <w:rPr>
          <w:b/>
          <w:bCs/>
          <w:smallCaps/>
          <w:color w:val="5B9BD5" w:themeColor="accent1"/>
          <w:spacing w:val="5"/>
          <w:sz w:val="24"/>
        </w:rPr>
        <w:t>Planning Investigation</w:t>
      </w:r>
    </w:p>
    <w:p w14:paraId="053D19F5" w14:textId="77777777" w:rsidR="000A381A" w:rsidRDefault="000A381A">
      <w:pPr>
        <w:rPr>
          <w:b/>
          <w:bCs/>
          <w:smallCaps/>
          <w:color w:val="5B9BD5" w:themeColor="accent1"/>
          <w:spacing w:val="5"/>
          <w:sz w:val="24"/>
        </w:rPr>
      </w:pPr>
    </w:p>
    <w:p w14:paraId="14197837" w14:textId="77777777" w:rsidR="000A381A" w:rsidRDefault="00520550">
      <w:pPr>
        <w:tabs>
          <w:tab w:val="left" w:pos="1770"/>
        </w:tabs>
      </w:pPr>
      <w:r>
        <w:t>This investigation has been planned for you. It is most suited to being performed by a whole class.</w:t>
      </w:r>
    </w:p>
    <w:p w14:paraId="30258FE7" w14:textId="77777777" w:rsidR="000A381A" w:rsidRDefault="000A381A">
      <w:pPr>
        <w:tabs>
          <w:tab w:val="left" w:pos="1770"/>
        </w:tabs>
      </w:pPr>
    </w:p>
    <w:p w14:paraId="2C0E540E" w14:textId="77777777" w:rsidR="000A381A" w:rsidRDefault="00520550">
      <w:pPr>
        <w:tabs>
          <w:tab w:val="left" w:pos="1770"/>
        </w:tabs>
      </w:pPr>
      <w:r>
        <w:t xml:space="preserve">You will need at least one incandescent filament (a lamp filled with specific elements or molecules) and a spectrograph or spectroscope to spread the light into its component wavelengths. </w:t>
      </w:r>
    </w:p>
    <w:p w14:paraId="3CBB6D56" w14:textId="77777777" w:rsidR="000A381A" w:rsidRDefault="000A381A">
      <w:pPr>
        <w:tabs>
          <w:tab w:val="left" w:pos="1770"/>
        </w:tabs>
      </w:pPr>
    </w:p>
    <w:p w14:paraId="7D5E4452" w14:textId="0C4F7F3D" w:rsidR="000A381A" w:rsidRDefault="00520550">
      <w:pPr>
        <w:pStyle w:val="ListParagraph"/>
        <w:numPr>
          <w:ilvl w:val="0"/>
          <w:numId w:val="3"/>
        </w:numPr>
        <w:tabs>
          <w:tab w:val="left" w:pos="1770"/>
        </w:tabs>
      </w:pPr>
      <w:r>
        <w:t>Set up the incandescent filament so it is visible, and students can look at it with their spectroscopes</w:t>
      </w:r>
      <w:r w:rsidR="00EE6C7F">
        <w:t>.</w:t>
      </w:r>
      <w:r>
        <w:t xml:space="preserve"> </w:t>
      </w:r>
    </w:p>
    <w:p w14:paraId="246FF3F4" w14:textId="77777777" w:rsidR="000A381A" w:rsidRDefault="00520550">
      <w:pPr>
        <w:pStyle w:val="ListParagraph"/>
        <w:numPr>
          <w:ilvl w:val="0"/>
          <w:numId w:val="3"/>
        </w:numPr>
        <w:tabs>
          <w:tab w:val="left" w:pos="1770"/>
        </w:tabs>
      </w:pPr>
      <w:r>
        <w:t xml:space="preserve">Consider other sources of light to study with the spectroscope, these could include lights in the classroom or light from the sun. </w:t>
      </w:r>
    </w:p>
    <w:p w14:paraId="75EE9C59" w14:textId="24FEE6D5" w:rsidR="000A381A" w:rsidRDefault="00520550">
      <w:pPr>
        <w:pStyle w:val="ListParagraph"/>
        <w:numPr>
          <w:ilvl w:val="0"/>
          <w:numId w:val="3"/>
        </w:numPr>
        <w:tabs>
          <w:tab w:val="left" w:pos="1770"/>
        </w:tabs>
      </w:pPr>
      <w:r>
        <w:t>Collect spectra of various elements to be able to compare and identify sources</w:t>
      </w:r>
      <w:r w:rsidR="003333ED">
        <w:t>.</w:t>
      </w:r>
      <w:r>
        <w:t xml:space="preserve"> </w:t>
      </w:r>
    </w:p>
    <w:p w14:paraId="5DF0F1D3" w14:textId="77777777" w:rsidR="000A381A" w:rsidRDefault="000A381A">
      <w:pPr>
        <w:rPr>
          <w:b/>
          <w:bCs/>
          <w:smallCaps/>
          <w:color w:val="5B9BD5" w:themeColor="accent1"/>
          <w:spacing w:val="5"/>
          <w:sz w:val="24"/>
        </w:rPr>
      </w:pPr>
    </w:p>
    <w:p w14:paraId="7F7A1047" w14:textId="77777777" w:rsidR="000A381A" w:rsidRDefault="00520550">
      <w:pPr>
        <w:pStyle w:val="ListParagraph"/>
        <w:numPr>
          <w:ilvl w:val="0"/>
          <w:numId w:val="1"/>
        </w:numPr>
        <w:rPr>
          <w:b/>
          <w:bCs/>
          <w:smallCaps/>
          <w:color w:val="5B9BD5" w:themeColor="accent1"/>
          <w:spacing w:val="5"/>
          <w:sz w:val="24"/>
        </w:rPr>
      </w:pPr>
      <w:r>
        <w:rPr>
          <w:b/>
          <w:bCs/>
          <w:smallCaps/>
          <w:color w:val="5B9BD5" w:themeColor="accent1"/>
          <w:spacing w:val="5"/>
          <w:sz w:val="24"/>
        </w:rPr>
        <w:t xml:space="preserve">Conducting Investigation </w:t>
      </w:r>
    </w:p>
    <w:p w14:paraId="08CF71D3" w14:textId="77777777" w:rsidR="000A381A" w:rsidRDefault="000A381A">
      <w:pPr>
        <w:tabs>
          <w:tab w:val="left" w:pos="1770"/>
        </w:tabs>
      </w:pPr>
    </w:p>
    <w:p w14:paraId="194E7336" w14:textId="03494D9B" w:rsidR="000A381A" w:rsidRDefault="00520550">
      <w:pPr>
        <w:tabs>
          <w:tab w:val="left" w:pos="1770"/>
        </w:tabs>
      </w:pPr>
      <w:r>
        <w:t xml:space="preserve">For each element you observe, measure the wavelengths </w:t>
      </w:r>
      <w:r w:rsidR="00EE6C7F">
        <w:t xml:space="preserve">of the spectral lines that </w:t>
      </w:r>
      <w:r>
        <w:t xml:space="preserve">you see from your spectroscope. Record </w:t>
      </w:r>
      <w:r w:rsidR="00EE6C7F">
        <w:t xml:space="preserve">the wavelengths of </w:t>
      </w:r>
      <w:r>
        <w:t>all the spectral lines you observe.</w:t>
      </w:r>
    </w:p>
    <w:p w14:paraId="71A6A400" w14:textId="77777777" w:rsidR="000A381A" w:rsidRDefault="000A381A">
      <w:pPr>
        <w:tabs>
          <w:tab w:val="left" w:pos="1770"/>
        </w:tabs>
      </w:pPr>
    </w:p>
    <w:p w14:paraId="20EE757C" w14:textId="77777777" w:rsidR="000A381A" w:rsidRDefault="000A381A">
      <w:pPr>
        <w:tabs>
          <w:tab w:val="left" w:pos="1770"/>
        </w:tabs>
      </w:pPr>
    </w:p>
    <w:p w14:paraId="771DD5A8" w14:textId="77777777" w:rsidR="000A381A" w:rsidRDefault="000A381A">
      <w:pPr>
        <w:tabs>
          <w:tab w:val="left" w:pos="1770"/>
        </w:tabs>
      </w:pPr>
    </w:p>
    <w:p w14:paraId="4E9A9666" w14:textId="77777777" w:rsidR="000A381A" w:rsidRDefault="000A381A">
      <w:pPr>
        <w:tabs>
          <w:tab w:val="left" w:pos="1770"/>
        </w:tabs>
      </w:pPr>
    </w:p>
    <w:p w14:paraId="1B88B760" w14:textId="77777777" w:rsidR="000A381A" w:rsidRDefault="000A381A">
      <w:pPr>
        <w:tabs>
          <w:tab w:val="left" w:pos="1770"/>
        </w:tabs>
        <w:rPr>
          <w:b/>
          <w:bCs/>
          <w:smallCaps/>
          <w:color w:val="5B9BD5" w:themeColor="accent1"/>
          <w:spacing w:val="5"/>
          <w:sz w:val="24"/>
        </w:rPr>
      </w:pPr>
    </w:p>
    <w:tbl>
      <w:tblPr>
        <w:tblStyle w:val="TableGrid"/>
        <w:tblW w:w="9918" w:type="dxa"/>
        <w:tblLook w:val="04A0" w:firstRow="1" w:lastRow="0" w:firstColumn="1" w:lastColumn="0" w:noHBand="0" w:noVBand="1"/>
      </w:tblPr>
      <w:tblGrid>
        <w:gridCol w:w="6799"/>
        <w:gridCol w:w="3119"/>
      </w:tblGrid>
      <w:tr w:rsidR="000A381A" w14:paraId="53B844E7" w14:textId="77777777" w:rsidTr="00BF2C4B">
        <w:tc>
          <w:tcPr>
            <w:tcW w:w="6799" w:type="dxa"/>
            <w:shd w:val="clear" w:color="auto" w:fill="auto"/>
            <w:tcMar>
              <w:left w:w="108" w:type="dxa"/>
            </w:tcMar>
          </w:tcPr>
          <w:p w14:paraId="66EF9C10" w14:textId="77777777" w:rsidR="000A381A" w:rsidRDefault="00520550">
            <w:pPr>
              <w:rPr>
                <w:sz w:val="21"/>
              </w:rPr>
            </w:pPr>
            <w:r>
              <w:rPr>
                <w:sz w:val="21"/>
              </w:rPr>
              <w:t>Source</w:t>
            </w:r>
            <w:r>
              <w:rPr>
                <w:sz w:val="21"/>
              </w:rPr>
              <w:br/>
            </w:r>
          </w:p>
        </w:tc>
        <w:tc>
          <w:tcPr>
            <w:tcW w:w="3119" w:type="dxa"/>
            <w:shd w:val="clear" w:color="auto" w:fill="auto"/>
            <w:tcMar>
              <w:left w:w="108" w:type="dxa"/>
            </w:tcMar>
          </w:tcPr>
          <w:p w14:paraId="71C0FF35" w14:textId="77777777" w:rsidR="000A381A" w:rsidRDefault="00520550" w:rsidP="00BF2C4B">
            <w:pPr>
              <w:jc w:val="center"/>
              <w:rPr>
                <w:sz w:val="21"/>
              </w:rPr>
            </w:pPr>
            <w:r>
              <w:rPr>
                <w:sz w:val="21"/>
              </w:rPr>
              <w:t>Measured Spectral Lines</w:t>
            </w:r>
          </w:p>
          <w:p w14:paraId="114308E0" w14:textId="167278A4" w:rsidR="00EE6C7F" w:rsidRDefault="00EE6C7F" w:rsidP="00BF2C4B">
            <w:pPr>
              <w:jc w:val="center"/>
              <w:rPr>
                <w:sz w:val="21"/>
              </w:rPr>
            </w:pPr>
            <w:r>
              <w:rPr>
                <w:sz w:val="21"/>
              </w:rPr>
              <w:t>(wavelength nm)</w:t>
            </w:r>
          </w:p>
        </w:tc>
      </w:tr>
      <w:tr w:rsidR="000A381A" w14:paraId="5BAAB01F" w14:textId="77777777" w:rsidTr="00BF2C4B">
        <w:tc>
          <w:tcPr>
            <w:tcW w:w="6799" w:type="dxa"/>
            <w:shd w:val="clear" w:color="auto" w:fill="auto"/>
            <w:tcMar>
              <w:left w:w="108" w:type="dxa"/>
            </w:tcMar>
          </w:tcPr>
          <w:p w14:paraId="5F382F5A" w14:textId="77777777" w:rsidR="000A381A" w:rsidRDefault="000A381A">
            <w:pPr>
              <w:tabs>
                <w:tab w:val="left" w:pos="1770"/>
              </w:tabs>
              <w:rPr>
                <w:b/>
                <w:bCs/>
                <w:smallCaps/>
                <w:color w:val="5B9BD5" w:themeColor="accent1"/>
                <w:spacing w:val="5"/>
                <w:sz w:val="24"/>
              </w:rPr>
            </w:pPr>
          </w:p>
          <w:p w14:paraId="097D7CF2" w14:textId="77777777" w:rsidR="000A381A" w:rsidRDefault="000A381A">
            <w:pPr>
              <w:tabs>
                <w:tab w:val="left" w:pos="1770"/>
              </w:tabs>
              <w:rPr>
                <w:b/>
                <w:bCs/>
                <w:smallCaps/>
                <w:color w:val="5B9BD5" w:themeColor="accent1"/>
                <w:spacing w:val="5"/>
                <w:sz w:val="24"/>
              </w:rPr>
            </w:pPr>
          </w:p>
        </w:tc>
        <w:tc>
          <w:tcPr>
            <w:tcW w:w="3119" w:type="dxa"/>
            <w:shd w:val="clear" w:color="auto" w:fill="auto"/>
            <w:tcMar>
              <w:left w:w="108" w:type="dxa"/>
            </w:tcMar>
          </w:tcPr>
          <w:p w14:paraId="2E2EFCF3" w14:textId="77777777" w:rsidR="000A381A" w:rsidRDefault="000A381A">
            <w:pPr>
              <w:tabs>
                <w:tab w:val="left" w:pos="1770"/>
              </w:tabs>
              <w:rPr>
                <w:b/>
                <w:bCs/>
                <w:smallCaps/>
                <w:color w:val="5B9BD5" w:themeColor="accent1"/>
                <w:spacing w:val="5"/>
                <w:sz w:val="24"/>
              </w:rPr>
            </w:pPr>
          </w:p>
        </w:tc>
      </w:tr>
      <w:tr w:rsidR="000A381A" w14:paraId="04FD0EA2" w14:textId="77777777" w:rsidTr="00BF2C4B">
        <w:tc>
          <w:tcPr>
            <w:tcW w:w="6799" w:type="dxa"/>
            <w:shd w:val="clear" w:color="auto" w:fill="auto"/>
            <w:tcMar>
              <w:left w:w="108" w:type="dxa"/>
            </w:tcMar>
          </w:tcPr>
          <w:p w14:paraId="3E3377CB" w14:textId="77777777" w:rsidR="000A381A" w:rsidRDefault="000A381A">
            <w:pPr>
              <w:tabs>
                <w:tab w:val="left" w:pos="1770"/>
              </w:tabs>
              <w:rPr>
                <w:b/>
                <w:bCs/>
                <w:smallCaps/>
                <w:color w:val="5B9BD5" w:themeColor="accent1"/>
                <w:spacing w:val="5"/>
                <w:sz w:val="24"/>
              </w:rPr>
            </w:pPr>
          </w:p>
          <w:p w14:paraId="57877B1D" w14:textId="77777777" w:rsidR="000A381A" w:rsidRDefault="000A381A">
            <w:pPr>
              <w:tabs>
                <w:tab w:val="left" w:pos="1770"/>
              </w:tabs>
              <w:rPr>
                <w:b/>
                <w:bCs/>
                <w:smallCaps/>
                <w:color w:val="5B9BD5" w:themeColor="accent1"/>
                <w:spacing w:val="5"/>
                <w:sz w:val="24"/>
              </w:rPr>
            </w:pPr>
          </w:p>
        </w:tc>
        <w:tc>
          <w:tcPr>
            <w:tcW w:w="3119" w:type="dxa"/>
            <w:shd w:val="clear" w:color="auto" w:fill="auto"/>
            <w:tcMar>
              <w:left w:w="108" w:type="dxa"/>
            </w:tcMar>
          </w:tcPr>
          <w:p w14:paraId="038AF59C" w14:textId="77777777" w:rsidR="000A381A" w:rsidRDefault="000A381A">
            <w:pPr>
              <w:tabs>
                <w:tab w:val="left" w:pos="1770"/>
              </w:tabs>
              <w:rPr>
                <w:b/>
                <w:bCs/>
                <w:smallCaps/>
                <w:color w:val="5B9BD5" w:themeColor="accent1"/>
                <w:spacing w:val="5"/>
                <w:sz w:val="24"/>
              </w:rPr>
            </w:pPr>
          </w:p>
        </w:tc>
      </w:tr>
      <w:tr w:rsidR="000A381A" w14:paraId="0D916B5D" w14:textId="77777777" w:rsidTr="00BF2C4B">
        <w:tc>
          <w:tcPr>
            <w:tcW w:w="6799" w:type="dxa"/>
            <w:shd w:val="clear" w:color="auto" w:fill="auto"/>
            <w:tcMar>
              <w:left w:w="108" w:type="dxa"/>
            </w:tcMar>
          </w:tcPr>
          <w:p w14:paraId="7B270FB9" w14:textId="77777777" w:rsidR="000A381A" w:rsidRDefault="000A381A">
            <w:pPr>
              <w:tabs>
                <w:tab w:val="left" w:pos="1770"/>
              </w:tabs>
              <w:rPr>
                <w:b/>
                <w:bCs/>
                <w:smallCaps/>
                <w:color w:val="5B9BD5" w:themeColor="accent1"/>
                <w:spacing w:val="5"/>
                <w:sz w:val="24"/>
              </w:rPr>
            </w:pPr>
          </w:p>
          <w:p w14:paraId="24933939" w14:textId="77777777" w:rsidR="000A381A" w:rsidRDefault="000A381A">
            <w:pPr>
              <w:tabs>
                <w:tab w:val="left" w:pos="1770"/>
              </w:tabs>
              <w:rPr>
                <w:b/>
                <w:bCs/>
                <w:smallCaps/>
                <w:color w:val="5B9BD5" w:themeColor="accent1"/>
                <w:spacing w:val="5"/>
                <w:sz w:val="24"/>
              </w:rPr>
            </w:pPr>
          </w:p>
        </w:tc>
        <w:tc>
          <w:tcPr>
            <w:tcW w:w="3119" w:type="dxa"/>
            <w:shd w:val="clear" w:color="auto" w:fill="auto"/>
            <w:tcMar>
              <w:left w:w="108" w:type="dxa"/>
            </w:tcMar>
          </w:tcPr>
          <w:p w14:paraId="3F0713DA" w14:textId="77777777" w:rsidR="000A381A" w:rsidRDefault="000A381A">
            <w:pPr>
              <w:tabs>
                <w:tab w:val="left" w:pos="1770"/>
              </w:tabs>
              <w:rPr>
                <w:b/>
                <w:bCs/>
                <w:smallCaps/>
                <w:color w:val="5B9BD5" w:themeColor="accent1"/>
                <w:spacing w:val="5"/>
                <w:sz w:val="24"/>
              </w:rPr>
            </w:pPr>
          </w:p>
        </w:tc>
      </w:tr>
    </w:tbl>
    <w:p w14:paraId="1ED0881C" w14:textId="77777777" w:rsidR="000A381A" w:rsidRDefault="000A381A">
      <w:pPr>
        <w:tabs>
          <w:tab w:val="left" w:pos="1770"/>
        </w:tabs>
        <w:rPr>
          <w:b/>
          <w:bCs/>
          <w:smallCaps/>
          <w:color w:val="5B9BD5" w:themeColor="accent1"/>
          <w:spacing w:val="5"/>
          <w:sz w:val="24"/>
        </w:rPr>
      </w:pPr>
    </w:p>
    <w:p w14:paraId="41024BED" w14:textId="77777777" w:rsidR="000A381A" w:rsidRDefault="00520550">
      <w:pPr>
        <w:rPr>
          <w:b/>
        </w:rPr>
      </w:pPr>
      <w:r>
        <w:rPr>
          <w:b/>
        </w:rPr>
        <w:t>Did you make any changes to the method?  Did you have design problems to solve? Did you have some ‘smart’ ways of doing the investigation?</w:t>
      </w:r>
    </w:p>
    <w:p w14:paraId="10278DF4" w14:textId="77777777" w:rsidR="000A381A" w:rsidRDefault="000A381A">
      <w:pPr>
        <w:tabs>
          <w:tab w:val="left" w:pos="1770"/>
        </w:tabs>
        <w:rPr>
          <w:b/>
          <w:bCs/>
          <w:smallCaps/>
          <w:color w:val="5B9BD5" w:themeColor="accent1"/>
          <w:spacing w:val="5"/>
          <w:sz w:val="24"/>
        </w:rPr>
      </w:pPr>
    </w:p>
    <w:p w14:paraId="587D8EB9" w14:textId="77777777" w:rsidR="000A381A" w:rsidRDefault="000A381A">
      <w:pPr>
        <w:pStyle w:val="ListParagraph"/>
        <w:rPr>
          <w:b/>
          <w:bCs/>
          <w:smallCaps/>
          <w:color w:val="5B9BD5" w:themeColor="accent1"/>
          <w:spacing w:val="5"/>
          <w:sz w:val="24"/>
        </w:rPr>
      </w:pPr>
    </w:p>
    <w:p w14:paraId="63D93B2D" w14:textId="77777777" w:rsidR="000A381A" w:rsidRDefault="00520550">
      <w:pPr>
        <w:pStyle w:val="ListParagraph"/>
        <w:numPr>
          <w:ilvl w:val="0"/>
          <w:numId w:val="1"/>
        </w:numPr>
        <w:rPr>
          <w:b/>
          <w:bCs/>
          <w:smallCaps/>
          <w:color w:val="5B9BD5" w:themeColor="accent1"/>
          <w:spacing w:val="5"/>
          <w:sz w:val="24"/>
        </w:rPr>
      </w:pPr>
      <w:r>
        <w:rPr>
          <w:b/>
          <w:bCs/>
          <w:smallCaps/>
          <w:color w:val="5B9BD5" w:themeColor="accent1"/>
          <w:spacing w:val="5"/>
          <w:sz w:val="24"/>
        </w:rPr>
        <w:t>Processing and Analysis</w:t>
      </w:r>
    </w:p>
    <w:p w14:paraId="1FC023BD" w14:textId="77777777" w:rsidR="000A381A" w:rsidRDefault="000A381A">
      <w:pPr>
        <w:rPr>
          <w:b/>
          <w:bCs/>
          <w:smallCaps/>
          <w:color w:val="5B9BD5" w:themeColor="accent1"/>
          <w:spacing w:val="5"/>
          <w:sz w:val="24"/>
        </w:rPr>
      </w:pPr>
    </w:p>
    <w:p w14:paraId="2927BCD7" w14:textId="5CFE3E60" w:rsidR="000A381A" w:rsidRDefault="00520550">
      <w:r>
        <w:t>For each of the sources you observed and your measured spectral lines, try and identify which element or elements are present in the source. To do this compare your measured wavelengths</w:t>
      </w:r>
      <w:r w:rsidR="003658FF">
        <w:t xml:space="preserve"> </w:t>
      </w:r>
      <w:r>
        <w:t xml:space="preserve">with the wavelengths of </w:t>
      </w:r>
      <w:r w:rsidR="003658FF">
        <w:t xml:space="preserve">the spectral lines of </w:t>
      </w:r>
      <w:r>
        <w:t xml:space="preserve">known elements. </w:t>
      </w:r>
    </w:p>
    <w:p w14:paraId="748439E7" w14:textId="77777777" w:rsidR="000A381A" w:rsidRDefault="000A381A"/>
    <w:p w14:paraId="0FAE3CCC" w14:textId="77777777" w:rsidR="000A381A" w:rsidRDefault="00520550">
      <w:r>
        <w:t xml:space="preserve">Are you able to identify all the sources? </w:t>
      </w:r>
    </w:p>
    <w:p w14:paraId="2A5F048D" w14:textId="77777777" w:rsidR="000A381A" w:rsidRDefault="000A381A">
      <w:pPr>
        <w:rPr>
          <w:b/>
          <w:bCs/>
          <w:smallCaps/>
          <w:color w:val="5B9BD5" w:themeColor="accent1"/>
          <w:spacing w:val="5"/>
          <w:sz w:val="24"/>
        </w:rPr>
      </w:pPr>
    </w:p>
    <w:p w14:paraId="1A3E4FAB" w14:textId="77777777" w:rsidR="000A381A" w:rsidRDefault="00520550">
      <w:r>
        <w:t xml:space="preserve">What did you notice about the spectral lines of different sources? Where they the same? Similar? </w:t>
      </w:r>
    </w:p>
    <w:p w14:paraId="638320AC" w14:textId="77777777" w:rsidR="000A381A" w:rsidRDefault="000A381A"/>
    <w:p w14:paraId="38894040" w14:textId="77777777" w:rsidR="000A381A" w:rsidRDefault="00520550">
      <w:r>
        <w:t xml:space="preserve">If they were different, what could cause the differences? </w:t>
      </w:r>
    </w:p>
    <w:p w14:paraId="0472A1F5" w14:textId="77777777" w:rsidR="000A381A" w:rsidRDefault="000A381A"/>
    <w:p w14:paraId="3CBBEB27" w14:textId="77777777" w:rsidR="000A381A" w:rsidRDefault="00520550">
      <w:r>
        <w:t xml:space="preserve">Were there any difficulties identifying the sources? What were they? How could you fix them? </w:t>
      </w:r>
    </w:p>
    <w:p w14:paraId="10390506" w14:textId="77777777" w:rsidR="000A381A" w:rsidRDefault="000A381A">
      <w:pPr>
        <w:rPr>
          <w:b/>
          <w:bCs/>
          <w:smallCaps/>
          <w:color w:val="5B9BD5" w:themeColor="accent1"/>
          <w:spacing w:val="5"/>
          <w:sz w:val="24"/>
        </w:rPr>
      </w:pPr>
    </w:p>
    <w:p w14:paraId="76826016" w14:textId="77777777" w:rsidR="000A381A" w:rsidRDefault="00520550">
      <w:pPr>
        <w:pStyle w:val="ListParagraph"/>
        <w:numPr>
          <w:ilvl w:val="0"/>
          <w:numId w:val="1"/>
        </w:numPr>
        <w:rPr>
          <w:b/>
          <w:bCs/>
          <w:smallCaps/>
          <w:color w:val="5B9BD5" w:themeColor="accent1"/>
          <w:spacing w:val="5"/>
          <w:sz w:val="24"/>
        </w:rPr>
      </w:pPr>
      <w:r>
        <w:rPr>
          <w:b/>
          <w:bCs/>
          <w:smallCaps/>
          <w:color w:val="5B9BD5" w:themeColor="accent1"/>
          <w:spacing w:val="5"/>
          <w:sz w:val="24"/>
        </w:rPr>
        <w:t>Problem Solving</w:t>
      </w:r>
    </w:p>
    <w:p w14:paraId="02AD32F1" w14:textId="77777777" w:rsidR="000A381A" w:rsidRDefault="000A381A">
      <w:pPr>
        <w:rPr>
          <w:b/>
          <w:bCs/>
          <w:smallCaps/>
          <w:color w:val="5B9BD5" w:themeColor="accent1"/>
          <w:spacing w:val="5"/>
          <w:sz w:val="24"/>
        </w:rPr>
      </w:pPr>
    </w:p>
    <w:p w14:paraId="49880045" w14:textId="6F97C597" w:rsidR="000A381A" w:rsidRDefault="00520550">
      <w:r>
        <w:t xml:space="preserve">All elements and molecules have very </w:t>
      </w:r>
      <w:r w:rsidR="003333ED">
        <w:t xml:space="preserve">a </w:t>
      </w:r>
      <w:r>
        <w:t xml:space="preserve">specific set of spectral lines </w:t>
      </w:r>
      <w:r w:rsidR="003333ED">
        <w:t xml:space="preserve">related </w:t>
      </w:r>
      <w:r>
        <w:t>to their electron orbits. Since these orbits occur at precise energies, when these electrons jump from orbit to orbit the photo</w:t>
      </w:r>
      <w:r w:rsidR="003333ED">
        <w:t>n</w:t>
      </w:r>
      <w:r>
        <w:t xml:space="preserve">s they absorb or emit to do so will be of very specific frequencies. This means the differences we see in the spectral lines of the different sources is due to the different molecules present and their specific electron orbits. </w:t>
      </w:r>
    </w:p>
    <w:p w14:paraId="017F442B" w14:textId="77777777" w:rsidR="000A381A" w:rsidRDefault="000A381A"/>
    <w:p w14:paraId="0A66DBB9" w14:textId="77777777" w:rsidR="000A381A" w:rsidRDefault="00520550">
      <w:r>
        <w:t xml:space="preserve">As each element has a unique spectrum, we can observe the spectrum of an unknown source and compare it to known sources to identify which elements are present.  You have just used this process of elemental identification to determine which elements are present in your various sources.  </w:t>
      </w:r>
    </w:p>
    <w:p w14:paraId="2708013B" w14:textId="77777777" w:rsidR="000A381A" w:rsidRDefault="000A381A"/>
    <w:p w14:paraId="7923FC2D" w14:textId="77777777" w:rsidR="000A381A" w:rsidRDefault="00520550">
      <w:r>
        <w:t xml:space="preserve">Discuss whether this process could be applicable in astronomy when trying to identify the elements present in stars. </w:t>
      </w:r>
    </w:p>
    <w:p w14:paraId="748E3455" w14:textId="77777777" w:rsidR="000A381A" w:rsidRDefault="000A381A"/>
    <w:p w14:paraId="0E7A8B5B" w14:textId="77777777" w:rsidR="000A381A" w:rsidRDefault="000A381A">
      <w:pPr>
        <w:rPr>
          <w:b/>
          <w:bCs/>
          <w:smallCaps/>
          <w:color w:val="5B9BD5" w:themeColor="accent1"/>
          <w:spacing w:val="5"/>
          <w:sz w:val="24"/>
        </w:rPr>
      </w:pPr>
    </w:p>
    <w:p w14:paraId="0E40D9E2" w14:textId="77777777" w:rsidR="000A381A" w:rsidRDefault="00520550">
      <w:pPr>
        <w:pStyle w:val="ListParagraph"/>
        <w:numPr>
          <w:ilvl w:val="0"/>
          <w:numId w:val="1"/>
        </w:numPr>
        <w:rPr>
          <w:b/>
          <w:bCs/>
          <w:smallCaps/>
          <w:color w:val="5B9BD5" w:themeColor="accent1"/>
          <w:spacing w:val="5"/>
          <w:sz w:val="24"/>
        </w:rPr>
      </w:pPr>
      <w:r>
        <w:rPr>
          <w:b/>
          <w:bCs/>
          <w:smallCaps/>
          <w:color w:val="5B9BD5" w:themeColor="accent1"/>
          <w:spacing w:val="5"/>
          <w:sz w:val="24"/>
        </w:rPr>
        <w:t>Conclusions</w:t>
      </w:r>
    </w:p>
    <w:p w14:paraId="68F372F0" w14:textId="77777777" w:rsidR="000A381A" w:rsidRDefault="000A381A"/>
    <w:p w14:paraId="5E8D5819" w14:textId="77777777" w:rsidR="000A381A" w:rsidRDefault="00520550">
      <w:r>
        <w:t>Spectral lines from different sources containing different elements or molecules were ___________________ (different/the same)</w:t>
      </w:r>
    </w:p>
    <w:p w14:paraId="6F799B09" w14:textId="77777777" w:rsidR="000A381A" w:rsidRDefault="000A381A"/>
    <w:p w14:paraId="273D8DF3" w14:textId="77777777" w:rsidR="000A381A" w:rsidRDefault="00520550">
      <w:r>
        <w:t xml:space="preserve">Some applications of studying spectral lines are: </w:t>
      </w:r>
    </w:p>
    <w:sectPr w:rsidR="000A381A">
      <w:headerReference w:type="default" r:id="rId11"/>
      <w:footerReference w:type="default" r:id="rId12"/>
      <w:pgSz w:w="11906" w:h="16838"/>
      <w:pgMar w:top="1440" w:right="849" w:bottom="1440" w:left="1080"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319A" w14:textId="77777777" w:rsidR="00357462" w:rsidRDefault="00357462">
      <w:r>
        <w:separator/>
      </w:r>
    </w:p>
  </w:endnote>
  <w:endnote w:type="continuationSeparator" w:id="0">
    <w:p w14:paraId="4E8648D4" w14:textId="77777777" w:rsidR="00357462" w:rsidRDefault="0035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F657" w14:textId="379A6BF2" w:rsidR="000A381A" w:rsidRDefault="00520550">
    <w:pPr>
      <w:pStyle w:val="Footer"/>
      <w:tabs>
        <w:tab w:val="left" w:pos="4253"/>
        <w:tab w:val="right" w:pos="9923"/>
      </w:tabs>
    </w:pPr>
    <w:r>
      <w:t>Kathryn Ross</w:t>
    </w:r>
    <w:r w:rsidR="003333ED">
      <w:t xml:space="preserve"> and Sam Baran</w:t>
    </w:r>
    <w:r>
      <w:t>, School of Physics</w:t>
    </w:r>
    <w:r>
      <w:tab/>
    </w:r>
    <w:r>
      <w:tab/>
      <w:t xml:space="preserve">Page </w:t>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1F19" w14:textId="77777777" w:rsidR="00357462" w:rsidRDefault="00357462">
      <w:r>
        <w:separator/>
      </w:r>
    </w:p>
  </w:footnote>
  <w:footnote w:type="continuationSeparator" w:id="0">
    <w:p w14:paraId="6193896A" w14:textId="77777777" w:rsidR="00357462" w:rsidRDefault="0035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0B44" w14:textId="77777777" w:rsidR="000A381A" w:rsidRDefault="00520550">
    <w:pPr>
      <w:tabs>
        <w:tab w:val="left" w:pos="142"/>
      </w:tabs>
      <w:rPr>
        <w:sz w:val="22"/>
      </w:rPr>
    </w:pPr>
    <w:r>
      <w:rPr>
        <w:noProof/>
        <w:sz w:val="22"/>
      </w:rPr>
      <w:drawing>
        <wp:anchor distT="0" distB="0" distL="114300" distR="114300" simplePos="0" relativeHeight="5" behindDoc="1" locked="0" layoutInCell="1" allowOverlap="1" wp14:anchorId="77D2D95D" wp14:editId="6EE9CDFA">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Y_MB1_RGB_1_Colour_Standard_Logo.tif"/>
                  <pic:cNvPicPr>
                    <a:picLocks noChangeAspect="1" noChangeArrowheads="1"/>
                  </pic:cNvPicPr>
                </pic:nvPicPr>
                <pic:blipFill>
                  <a:blip r:embed="rId1"/>
                  <a:stretch>
                    <a:fillRect/>
                  </a:stretch>
                </pic:blipFill>
                <pic:spPr bwMode="auto">
                  <a:xfrm>
                    <a:off x="0" y="0"/>
                    <a:ext cx="1558925" cy="541020"/>
                  </a:xfrm>
                  <a:prstGeom prst="rect">
                    <a:avLst/>
                  </a:prstGeom>
                </pic:spPr>
              </pic:pic>
            </a:graphicData>
          </a:graphic>
        </wp:anchor>
      </w:drawing>
    </w:r>
  </w:p>
  <w:p w14:paraId="20B604C0" w14:textId="77777777" w:rsidR="000A381A" w:rsidRDefault="00520550">
    <w:pPr>
      <w:pStyle w:val="HeaderFirstPage"/>
      <w:spacing w:before="240"/>
    </w:pPr>
    <w:r>
      <w:t xml:space="preserve">HSC Physics Module 7 – The Nature of Light </w:t>
    </w:r>
    <w:r>
      <w:br/>
    </w:r>
    <w:proofErr w:type="spellStart"/>
    <w:r>
      <w:t>Light</w:t>
    </w:r>
    <w:proofErr w:type="spellEnd"/>
    <w:r>
      <w:t xml:space="preserve"> and Special Relativity</w:t>
    </w:r>
  </w:p>
  <w:p w14:paraId="01E0F373" w14:textId="77777777" w:rsidR="000A381A" w:rsidRDefault="00520550">
    <w:pPr>
      <w:pStyle w:val="Header"/>
    </w:pPr>
    <w:r>
      <w:fldChar w:fldCharType="begin"/>
    </w:r>
    <w:r>
      <w:instrText>TITLE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7D19"/>
    <w:multiLevelType w:val="multilevel"/>
    <w:tmpl w:val="D264D1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60680A"/>
    <w:multiLevelType w:val="multilevel"/>
    <w:tmpl w:val="32F2C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C065BC"/>
    <w:multiLevelType w:val="multilevel"/>
    <w:tmpl w:val="5FE08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8D35D1"/>
    <w:multiLevelType w:val="multilevel"/>
    <w:tmpl w:val="99AE1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1A"/>
    <w:rsid w:val="000A381A"/>
    <w:rsid w:val="003176D9"/>
    <w:rsid w:val="003333ED"/>
    <w:rsid w:val="00357462"/>
    <w:rsid w:val="003658FF"/>
    <w:rsid w:val="00520550"/>
    <w:rsid w:val="006B4766"/>
    <w:rsid w:val="00740596"/>
    <w:rsid w:val="00766064"/>
    <w:rsid w:val="00BF2C4B"/>
    <w:rsid w:val="00CA460D"/>
    <w:rsid w:val="00EE6C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DFB97F7"/>
  <w15:docId w15:val="{28004C3C-53DD-BE4F-B237-E0A79CAA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F51B2"/>
    <w:rPr>
      <w:rFonts w:ascii="Arial" w:eastAsia="Times New Roman" w:hAnsi="Arial" w:cs="Times New Roman"/>
      <w:b/>
      <w:bCs/>
      <w:caps/>
      <w:color w:val="000000"/>
      <w:szCs w:val="28"/>
      <w:lang w:val="en-AU" w:eastAsia="en-AU"/>
    </w:rPr>
  </w:style>
  <w:style w:type="character" w:customStyle="1" w:styleId="HeaderChar">
    <w:name w:val="Header Char"/>
    <w:basedOn w:val="DefaultParagraphFont"/>
    <w:link w:val="Header"/>
    <w:uiPriority w:val="99"/>
    <w:qFormat/>
    <w:rsid w:val="00AF51B2"/>
    <w:rPr>
      <w:rFonts w:ascii="Arial" w:eastAsia="Times New Roman" w:hAnsi="Arial" w:cs="Times New Roman"/>
      <w:i/>
      <w:sz w:val="20"/>
      <w:lang w:val="en-AU" w:eastAsia="en-AU"/>
    </w:rPr>
  </w:style>
  <w:style w:type="character" w:customStyle="1" w:styleId="FooterChar">
    <w:name w:val="Footer Char"/>
    <w:basedOn w:val="DefaultParagraphFont"/>
    <w:link w:val="Footer"/>
    <w:qFormat/>
    <w:rsid w:val="00AF51B2"/>
    <w:rPr>
      <w:rFonts w:ascii="Arial" w:eastAsia="Times New Roman" w:hAnsi="Arial" w:cs="Times New Roman"/>
      <w:sz w:val="18"/>
      <w:lang w:val="en-AU" w:eastAsia="en-AU"/>
    </w:rPr>
  </w:style>
  <w:style w:type="character" w:styleId="IntenseReference">
    <w:name w:val="Intense Reference"/>
    <w:basedOn w:val="DefaultParagraphFont"/>
    <w:uiPriority w:val="32"/>
    <w:qFormat/>
    <w:rsid w:val="00AF51B2"/>
    <w:rPr>
      <w:b/>
      <w:bCs/>
      <w:smallCaps/>
      <w:color w:val="5B9BD5" w:themeColor="accent1"/>
      <w:spacing w:val="5"/>
    </w:rPr>
  </w:style>
  <w:style w:type="character" w:styleId="PlaceholderText">
    <w:name w:val="Placeholder Text"/>
    <w:basedOn w:val="DefaultParagraphFont"/>
    <w:uiPriority w:val="99"/>
    <w:semiHidden/>
    <w:qFormat/>
    <w:rsid w:val="008505A8"/>
    <w:rPr>
      <w:color w:val="808080"/>
    </w:rPr>
  </w:style>
  <w:style w:type="character" w:customStyle="1" w:styleId="ListLabel1">
    <w:name w:val="ListLabel 1"/>
    <w:qFormat/>
    <w:rPr>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sz w:val="16"/>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sz w:val="16"/>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Arial"/>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AF51B2"/>
    <w:pPr>
      <w:tabs>
        <w:tab w:val="center" w:pos="4513"/>
        <w:tab w:val="right" w:pos="9026"/>
      </w:tabs>
      <w:jc w:val="right"/>
    </w:pPr>
    <w:rPr>
      <w:i/>
    </w:rPr>
  </w:style>
  <w:style w:type="paragraph" w:styleId="Footer">
    <w:name w:val="footer"/>
    <w:basedOn w:val="Normal"/>
    <w:link w:val="FooterChar"/>
    <w:rsid w:val="00AF51B2"/>
    <w:pPr>
      <w:tabs>
        <w:tab w:val="center" w:pos="4513"/>
        <w:tab w:val="right" w:pos="9026"/>
      </w:tabs>
    </w:pPr>
    <w:rPr>
      <w:sz w:val="18"/>
    </w:rPr>
  </w:style>
  <w:style w:type="paragraph" w:customStyle="1" w:styleId="HeaderFirstPage">
    <w:name w:val="HeaderFirstPage"/>
    <w:basedOn w:val="Header"/>
    <w:qFormat/>
    <w:rsid w:val="00AF51B2"/>
    <w:rPr>
      <w:i w:val="0"/>
      <w:sz w:val="22"/>
    </w:rPr>
  </w:style>
  <w:style w:type="paragraph" w:styleId="ListParagraph">
    <w:name w:val="List Paragraph"/>
    <w:basedOn w:val="Normal"/>
    <w:uiPriority w:val="34"/>
    <w:qFormat/>
    <w:rsid w:val="00AF51B2"/>
    <w:pPr>
      <w:ind w:left="720"/>
      <w:contextualSpacing/>
    </w:pPr>
  </w:style>
  <w:style w:type="paragraph" w:styleId="NormalWeb">
    <w:name w:val="Normal (Web)"/>
    <w:basedOn w:val="Normal"/>
    <w:uiPriority w:val="99"/>
    <w:semiHidden/>
    <w:unhideWhenUsed/>
    <w:qFormat/>
    <w:rsid w:val="00917AF7"/>
    <w:pPr>
      <w:spacing w:beforeAutospacing="1" w:afterAutospacing="1"/>
    </w:pPr>
    <w:rPr>
      <w:rFonts w:ascii="Times New Roman" w:eastAsiaTheme="minorHAnsi" w:hAnsi="Times New Roman"/>
      <w:sz w:val="24"/>
      <w:lang w:val="en-US" w:eastAsia="en-US"/>
    </w:rPr>
  </w:style>
  <w:style w:type="paragraph" w:customStyle="1" w:styleId="Illustration">
    <w:name w:val="Illustration"/>
    <w:basedOn w:val="Caption"/>
    <w:qFormat/>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6D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76D9"/>
    <w:rPr>
      <w:rFonts w:ascii="Times New Roman" w:eastAsia="Times New Roman" w:hAnsi="Times New Roman" w:cs="Times New Roman"/>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dc:description/>
  <cp:lastModifiedBy>Vicky Tzioumis</cp:lastModifiedBy>
  <cp:revision>2</cp:revision>
  <cp:lastPrinted>2017-08-13T23:38:00Z</cp:lastPrinted>
  <dcterms:created xsi:type="dcterms:W3CDTF">2019-03-04T22:48:00Z</dcterms:created>
  <dcterms:modified xsi:type="dcterms:W3CDTF">2019-03-04T22:48:00Z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